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4F1" w14:textId="77777777" w:rsidR="008276A8" w:rsidRPr="00F218BB" w:rsidRDefault="00000000" w:rsidP="00CC7DDE">
      <w:pPr>
        <w:pStyle w:val="NormalWeb"/>
        <w:spacing w:before="0" w:beforeAutospacing="0" w:after="0" w:afterAutospacing="0" w:line="360" w:lineRule="auto"/>
        <w:jc w:val="center"/>
        <w:rPr>
          <w:b/>
          <w:bCs/>
          <w:sz w:val="22"/>
          <w:szCs w:val="22"/>
        </w:rPr>
      </w:pPr>
      <w:r w:rsidRPr="00F218BB">
        <w:rPr>
          <w:b/>
          <w:bCs/>
          <w:sz w:val="22"/>
          <w:szCs w:val="22"/>
        </w:rPr>
        <w:t>UNIVERSITY GRADUATE SCHOOL BULLETIN</w:t>
      </w:r>
    </w:p>
    <w:p w14:paraId="1243D9FF" w14:textId="77777777" w:rsidR="008276A8" w:rsidRPr="00F218BB" w:rsidRDefault="00000000" w:rsidP="00CC7DDE">
      <w:pPr>
        <w:pStyle w:val="NormalWeb"/>
        <w:spacing w:before="0" w:beforeAutospacing="0" w:after="0" w:afterAutospacing="0" w:line="360" w:lineRule="auto"/>
        <w:jc w:val="center"/>
        <w:rPr>
          <w:b/>
          <w:bCs/>
          <w:sz w:val="22"/>
          <w:szCs w:val="22"/>
        </w:rPr>
      </w:pPr>
      <w:r w:rsidRPr="00F218BB">
        <w:rPr>
          <w:b/>
          <w:bCs/>
          <w:sz w:val="22"/>
          <w:szCs w:val="22"/>
        </w:rPr>
        <w:t>ANNOUNCEMENT</w:t>
      </w:r>
    </w:p>
    <w:p w14:paraId="3EF0F67E" w14:textId="77777777" w:rsidR="008276A8" w:rsidRPr="00F218BB" w:rsidRDefault="008276A8" w:rsidP="00CC7DDE">
      <w:pPr>
        <w:pStyle w:val="NormalWeb"/>
        <w:spacing w:before="0" w:beforeAutospacing="0" w:after="0" w:afterAutospacing="0" w:line="360" w:lineRule="auto"/>
        <w:jc w:val="center"/>
        <w:rPr>
          <w:b/>
          <w:bCs/>
          <w:sz w:val="22"/>
          <w:szCs w:val="22"/>
        </w:rPr>
      </w:pPr>
    </w:p>
    <w:p w14:paraId="275AF49D" w14:textId="77777777" w:rsidR="008276A8" w:rsidRPr="00F218BB" w:rsidRDefault="00000000" w:rsidP="00CC7DDE">
      <w:pPr>
        <w:pStyle w:val="NormalWeb"/>
        <w:spacing w:before="0" w:beforeAutospacing="0" w:after="0" w:afterAutospacing="0" w:line="360" w:lineRule="auto"/>
        <w:rPr>
          <w:b/>
          <w:bCs/>
          <w:sz w:val="22"/>
          <w:szCs w:val="22"/>
        </w:rPr>
      </w:pPr>
      <w:r w:rsidRPr="00F218BB">
        <w:rPr>
          <w:b/>
          <w:bCs/>
          <w:sz w:val="22"/>
          <w:szCs w:val="22"/>
        </w:rPr>
        <w:t xml:space="preserve">Florida International University </w:t>
      </w:r>
    </w:p>
    <w:p w14:paraId="4AE77CC1" w14:textId="77777777" w:rsidR="008276A8" w:rsidRPr="00F218BB" w:rsidRDefault="00000000" w:rsidP="00CC7DDE">
      <w:pPr>
        <w:pStyle w:val="NormalWeb"/>
        <w:spacing w:before="0" w:beforeAutospacing="0" w:after="0" w:afterAutospacing="0" w:line="360" w:lineRule="auto"/>
        <w:rPr>
          <w:i/>
          <w:iCs/>
          <w:sz w:val="22"/>
          <w:szCs w:val="22"/>
        </w:rPr>
      </w:pPr>
      <w:r w:rsidRPr="00F218BB">
        <w:rPr>
          <w:i/>
          <w:iCs/>
          <w:sz w:val="22"/>
          <w:szCs w:val="22"/>
        </w:rPr>
        <w:t xml:space="preserve">University Graduate School </w:t>
      </w:r>
    </w:p>
    <w:p w14:paraId="2895747D" w14:textId="77777777" w:rsidR="008276A8" w:rsidRPr="00F218BB" w:rsidRDefault="00000000" w:rsidP="00CC7DDE">
      <w:pPr>
        <w:pStyle w:val="NormalWeb"/>
        <w:spacing w:line="360" w:lineRule="auto"/>
        <w:jc w:val="center"/>
        <w:rPr>
          <w:sz w:val="22"/>
          <w:szCs w:val="22"/>
        </w:rPr>
      </w:pPr>
      <w:r w:rsidRPr="00F218BB">
        <w:rPr>
          <w:sz w:val="22"/>
          <w:szCs w:val="22"/>
        </w:rPr>
        <w:t>Doctoral Dissertation Defense</w:t>
      </w:r>
    </w:p>
    <w:p w14:paraId="319FD149" w14:textId="77777777" w:rsidR="008276A8" w:rsidRPr="00F218BB" w:rsidRDefault="00000000" w:rsidP="00CC7DDE">
      <w:pPr>
        <w:pStyle w:val="NormalWeb"/>
        <w:spacing w:line="360" w:lineRule="auto"/>
        <w:jc w:val="center"/>
        <w:rPr>
          <w:b/>
          <w:bCs/>
          <w:sz w:val="22"/>
          <w:szCs w:val="22"/>
        </w:rPr>
      </w:pPr>
      <w:r w:rsidRPr="00F218BB">
        <w:rPr>
          <w:b/>
          <w:bCs/>
          <w:sz w:val="22"/>
          <w:szCs w:val="22"/>
        </w:rPr>
        <w:t>Abstract</w:t>
      </w:r>
    </w:p>
    <w:p w14:paraId="0E8E6961" w14:textId="77777777" w:rsidR="008276A8" w:rsidRPr="00F218BB" w:rsidRDefault="00000000" w:rsidP="00CC7DDE">
      <w:pPr>
        <w:autoSpaceDE w:val="0"/>
        <w:autoSpaceDN w:val="0"/>
        <w:adjustRightInd w:val="0"/>
        <w:spacing w:line="360" w:lineRule="auto"/>
        <w:jc w:val="center"/>
        <w:rPr>
          <w:rFonts w:ascii="Times New Roman" w:eastAsia="Arial Unicode MS" w:hAnsi="Times New Roman" w:cs="Times New Roman"/>
          <w:bCs/>
          <w:caps/>
          <w:color w:val="000000"/>
          <w:kern w:val="0"/>
          <w:sz w:val="22"/>
          <w:szCs w:val="22"/>
          <w14:ligatures w14:val="none"/>
        </w:rPr>
      </w:pPr>
      <w:r w:rsidRPr="00F218BB">
        <w:rPr>
          <w:rFonts w:ascii="Times New Roman" w:eastAsia="Arial Unicode MS" w:hAnsi="Times New Roman" w:cs="Times New Roman"/>
          <w:bCs/>
          <w:color w:val="000000"/>
          <w:kern w:val="0"/>
          <w:sz w:val="22"/>
          <w:szCs w:val="22"/>
          <w14:ligatures w14:val="none"/>
        </w:rPr>
        <w:t>The Constitution of Gender: Civil Rights and “Respectable” Women’s Agency in Santiago, 1850–1920</w:t>
      </w:r>
    </w:p>
    <w:p w14:paraId="608089AC" w14:textId="77777777" w:rsidR="008276A8" w:rsidRPr="00F218BB" w:rsidRDefault="00000000" w:rsidP="00CC7DDE">
      <w:pPr>
        <w:spacing w:line="360" w:lineRule="auto"/>
        <w:jc w:val="center"/>
        <w:rPr>
          <w:rFonts w:ascii="Times New Roman" w:hAnsi="Times New Roman" w:cs="Times New Roman"/>
          <w:sz w:val="22"/>
          <w:szCs w:val="22"/>
        </w:rPr>
      </w:pPr>
      <w:r w:rsidRPr="00F218BB">
        <w:rPr>
          <w:rFonts w:ascii="Times New Roman" w:hAnsi="Times New Roman" w:cs="Times New Roman"/>
          <w:sz w:val="22"/>
          <w:szCs w:val="22"/>
        </w:rPr>
        <w:t>by</w:t>
      </w:r>
    </w:p>
    <w:p w14:paraId="355633D7" w14:textId="77777777" w:rsidR="008276A8" w:rsidRPr="00F218BB" w:rsidRDefault="008276A8" w:rsidP="00CC7DDE">
      <w:pPr>
        <w:spacing w:line="360" w:lineRule="auto"/>
        <w:jc w:val="center"/>
        <w:rPr>
          <w:rFonts w:ascii="Times New Roman" w:hAnsi="Times New Roman" w:cs="Times New Roman"/>
          <w:sz w:val="22"/>
          <w:szCs w:val="22"/>
        </w:rPr>
      </w:pPr>
    </w:p>
    <w:p w14:paraId="66C1DA9C" w14:textId="77777777" w:rsidR="008276A8" w:rsidRPr="00F218BB" w:rsidRDefault="00000000" w:rsidP="00CC7DDE">
      <w:pPr>
        <w:spacing w:line="360" w:lineRule="auto"/>
        <w:jc w:val="center"/>
        <w:rPr>
          <w:rFonts w:ascii="Times New Roman" w:hAnsi="Times New Roman" w:cs="Times New Roman"/>
          <w:b/>
          <w:bCs/>
          <w:sz w:val="22"/>
          <w:szCs w:val="22"/>
        </w:rPr>
      </w:pPr>
      <w:r w:rsidRPr="00F218BB">
        <w:rPr>
          <w:rFonts w:ascii="Times New Roman" w:hAnsi="Times New Roman" w:cs="Times New Roman"/>
          <w:b/>
          <w:bCs/>
          <w:sz w:val="22"/>
          <w:szCs w:val="22"/>
        </w:rPr>
        <w:t xml:space="preserve">Valentina Verbal Stockmeyer </w:t>
      </w:r>
    </w:p>
    <w:p w14:paraId="07776E34" w14:textId="77777777" w:rsidR="008276A8" w:rsidRPr="00F218BB" w:rsidRDefault="00000000" w:rsidP="00CC7DDE">
      <w:pPr>
        <w:pStyle w:val="NormalWeb"/>
        <w:spacing w:line="360" w:lineRule="auto"/>
        <w:jc w:val="center"/>
        <w:rPr>
          <w:color w:val="000000"/>
          <w:sz w:val="22"/>
          <w:szCs w:val="22"/>
        </w:rPr>
      </w:pPr>
      <w:r w:rsidRPr="00F218BB">
        <w:rPr>
          <w:color w:val="000000"/>
          <w:sz w:val="22"/>
          <w:szCs w:val="22"/>
        </w:rPr>
        <w:t>This dissertation argues that the emancipation of women was made possible by the interplay between state and social power—which constructs gender from above—and the agency of </w:t>
      </w:r>
      <w:r w:rsidRPr="00F218BB">
        <w:rPr>
          <w:rStyle w:val="Emphasis"/>
          <w:i w:val="0"/>
          <w:iCs w:val="0"/>
          <w:color w:val="000000"/>
          <w:sz w:val="22"/>
          <w:szCs w:val="22"/>
        </w:rPr>
        <w:t>mujeres decentes</w:t>
      </w:r>
      <w:r w:rsidRPr="00F218BB">
        <w:rPr>
          <w:color w:val="000000"/>
          <w:sz w:val="22"/>
          <w:szCs w:val="22"/>
        </w:rPr>
        <w:t> (respectable women), who shaped gender from below. While the state and society established and reinforced a patriarchal regime, this research contends that the same regime also created opportunities for women to challenge and subvert it during the period under study.</w:t>
      </w:r>
    </w:p>
    <w:p w14:paraId="58AB349C" w14:textId="77777777" w:rsidR="008276A8" w:rsidRPr="00F218BB" w:rsidRDefault="00000000" w:rsidP="00CC7DDE">
      <w:pPr>
        <w:pStyle w:val="NormalWeb"/>
        <w:spacing w:line="360" w:lineRule="auto"/>
        <w:jc w:val="center"/>
        <w:rPr>
          <w:b/>
          <w:bCs/>
          <w:sz w:val="22"/>
          <w:szCs w:val="22"/>
        </w:rPr>
      </w:pPr>
      <w:r w:rsidRPr="00F218BB">
        <w:rPr>
          <w:color w:val="000000"/>
          <w:sz w:val="22"/>
          <w:szCs w:val="22"/>
        </w:rPr>
        <w:t>Women's emancipation, therefore, can be attributed not only to their direct resistance to patriarchy but also to the broader constitutional framework that enshrined universal civil rights. Within this context, certain respectable women in Santiago emerged as pioneers in asserting and exercising those rights. Their efforts laid the groundwork for the eventual recognition of social and political rights in the twentieth century—an achievement that extended to a broader segment of Chilean women.</w:t>
      </w:r>
    </w:p>
    <w:p w14:paraId="118CD3C8" w14:textId="347305E1" w:rsidR="008276A8" w:rsidRPr="00F218BB" w:rsidRDefault="00000000" w:rsidP="00CC7DDE">
      <w:pPr>
        <w:pStyle w:val="NormalWeb"/>
        <w:spacing w:before="0" w:beforeAutospacing="0" w:after="0" w:afterAutospacing="0" w:line="360" w:lineRule="auto"/>
        <w:rPr>
          <w:sz w:val="22"/>
          <w:szCs w:val="22"/>
        </w:rPr>
      </w:pPr>
      <w:r w:rsidRPr="00F218BB">
        <w:rPr>
          <w:sz w:val="22"/>
          <w:szCs w:val="22"/>
        </w:rPr>
        <w:t xml:space="preserve">Date: July 1, 2025 </w:t>
      </w:r>
      <w:r w:rsidRPr="00F218BB">
        <w:rPr>
          <w:sz w:val="22"/>
          <w:szCs w:val="22"/>
        </w:rPr>
        <w:tab/>
      </w:r>
      <w:r w:rsidRPr="00F218BB">
        <w:rPr>
          <w:sz w:val="22"/>
          <w:szCs w:val="22"/>
        </w:rPr>
        <w:tab/>
      </w:r>
      <w:r w:rsidRPr="00F218BB">
        <w:rPr>
          <w:sz w:val="22"/>
          <w:szCs w:val="22"/>
        </w:rPr>
        <w:tab/>
      </w:r>
      <w:r w:rsidRPr="00F218BB">
        <w:rPr>
          <w:sz w:val="22"/>
          <w:szCs w:val="22"/>
        </w:rPr>
        <w:tab/>
      </w:r>
      <w:r w:rsidRPr="00F218BB">
        <w:rPr>
          <w:sz w:val="22"/>
          <w:szCs w:val="22"/>
        </w:rPr>
        <w:tab/>
        <w:t>Department: History</w:t>
      </w:r>
    </w:p>
    <w:p w14:paraId="4EF491E1" w14:textId="6E8D6153" w:rsidR="008276A8" w:rsidRPr="00F218BB" w:rsidRDefault="00000000" w:rsidP="00CC7DDE">
      <w:pPr>
        <w:pStyle w:val="NormalWeb"/>
        <w:spacing w:before="0" w:beforeAutospacing="0" w:after="0" w:afterAutospacing="0" w:line="360" w:lineRule="auto"/>
        <w:rPr>
          <w:sz w:val="22"/>
          <w:szCs w:val="22"/>
        </w:rPr>
      </w:pPr>
      <w:r w:rsidRPr="00F218BB">
        <w:rPr>
          <w:sz w:val="22"/>
          <w:szCs w:val="22"/>
        </w:rPr>
        <w:t xml:space="preserve">Time: 11.00 a.m. </w:t>
      </w:r>
      <w:r w:rsidRPr="00F218BB">
        <w:rPr>
          <w:sz w:val="22"/>
          <w:szCs w:val="22"/>
        </w:rPr>
        <w:tab/>
      </w:r>
      <w:r w:rsidRPr="00F218BB">
        <w:rPr>
          <w:sz w:val="22"/>
          <w:szCs w:val="22"/>
        </w:rPr>
        <w:tab/>
      </w:r>
      <w:r w:rsidRPr="00F218BB">
        <w:rPr>
          <w:sz w:val="22"/>
          <w:szCs w:val="22"/>
        </w:rPr>
        <w:tab/>
      </w:r>
      <w:r w:rsidRPr="00F218BB">
        <w:rPr>
          <w:sz w:val="22"/>
          <w:szCs w:val="22"/>
        </w:rPr>
        <w:tab/>
      </w:r>
      <w:r w:rsidRPr="00F218BB">
        <w:rPr>
          <w:sz w:val="22"/>
          <w:szCs w:val="22"/>
        </w:rPr>
        <w:tab/>
        <w:t>Major Professor: Dr. Víctor Uribe-Urán</w:t>
      </w:r>
    </w:p>
    <w:p w14:paraId="6626D366" w14:textId="4752ED27" w:rsidR="00CC7DDE" w:rsidRPr="00F218BB" w:rsidRDefault="00000000">
      <w:pPr>
        <w:pStyle w:val="NormalWeb"/>
        <w:spacing w:before="0" w:beforeAutospacing="0" w:after="0" w:afterAutospacing="0" w:line="360" w:lineRule="auto"/>
        <w:rPr>
          <w:sz w:val="22"/>
          <w:szCs w:val="22"/>
        </w:rPr>
      </w:pPr>
      <w:r w:rsidRPr="00F218BB">
        <w:rPr>
          <w:sz w:val="22"/>
          <w:szCs w:val="22"/>
        </w:rPr>
        <w:t xml:space="preserve">Maidique Campus, SIPA II </w:t>
      </w:r>
      <w:r w:rsidR="001D18AF" w:rsidRPr="00F218BB">
        <w:rPr>
          <w:sz w:val="22"/>
          <w:szCs w:val="22"/>
        </w:rPr>
        <w:t>503</w:t>
      </w:r>
    </w:p>
    <w:p w14:paraId="27191481" w14:textId="2DE3080C" w:rsidR="00F218BB" w:rsidRPr="00F218BB" w:rsidRDefault="00F218BB">
      <w:pPr>
        <w:pStyle w:val="NormalWeb"/>
        <w:spacing w:before="0" w:beforeAutospacing="0" w:after="0" w:afterAutospacing="0" w:line="360" w:lineRule="auto"/>
        <w:rPr>
          <w:sz w:val="22"/>
          <w:szCs w:val="22"/>
        </w:rPr>
      </w:pPr>
      <w:r w:rsidRPr="00F218BB">
        <w:rPr>
          <w:sz w:val="22"/>
          <w:szCs w:val="22"/>
        </w:rPr>
        <w:t>Zoom</w:t>
      </w:r>
      <w:r>
        <w:rPr>
          <w:sz w:val="22"/>
          <w:szCs w:val="22"/>
        </w:rPr>
        <w:t xml:space="preserve">: </w:t>
      </w:r>
    </w:p>
    <w:p w14:paraId="4538E7CD" w14:textId="77777777" w:rsidR="00F218BB" w:rsidRDefault="00F218BB">
      <w:pPr>
        <w:pStyle w:val="NormalWeb"/>
        <w:spacing w:before="0" w:beforeAutospacing="0" w:after="0" w:afterAutospacing="0" w:line="360" w:lineRule="auto"/>
      </w:pPr>
    </w:p>
    <w:sectPr w:rsidR="00F218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roman"/>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89"/>
    <w:rsid w:val="000670ED"/>
    <w:rsid w:val="0007676F"/>
    <w:rsid w:val="00112B3E"/>
    <w:rsid w:val="001D0818"/>
    <w:rsid w:val="001D18AF"/>
    <w:rsid w:val="001D565D"/>
    <w:rsid w:val="00292747"/>
    <w:rsid w:val="002B6B40"/>
    <w:rsid w:val="0034218D"/>
    <w:rsid w:val="00437D11"/>
    <w:rsid w:val="00452889"/>
    <w:rsid w:val="00477B89"/>
    <w:rsid w:val="00547183"/>
    <w:rsid w:val="005F44DA"/>
    <w:rsid w:val="00674454"/>
    <w:rsid w:val="006B5450"/>
    <w:rsid w:val="006E4C23"/>
    <w:rsid w:val="00802128"/>
    <w:rsid w:val="008276A8"/>
    <w:rsid w:val="00876E86"/>
    <w:rsid w:val="00883F02"/>
    <w:rsid w:val="008B4281"/>
    <w:rsid w:val="009C3205"/>
    <w:rsid w:val="00A36DD4"/>
    <w:rsid w:val="00A40A22"/>
    <w:rsid w:val="00A932D9"/>
    <w:rsid w:val="00B1465D"/>
    <w:rsid w:val="00BD1905"/>
    <w:rsid w:val="00CC7DDE"/>
    <w:rsid w:val="00EA7A54"/>
    <w:rsid w:val="00F04CB9"/>
    <w:rsid w:val="00F218BB"/>
    <w:rsid w:val="00FE4207"/>
    <w:rsid w:val="5F2E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9BEF"/>
  <w15:docId w15:val="{6BE80724-4576-4217-92AB-3CF49583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Valero Lopez</dc:creator>
  <cp:lastModifiedBy>Valentina Verbal</cp:lastModifiedBy>
  <cp:revision>8</cp:revision>
  <dcterms:created xsi:type="dcterms:W3CDTF">2025-06-01T14:50:00Z</dcterms:created>
  <dcterms:modified xsi:type="dcterms:W3CDTF">2025-06-20T14:36:00Z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3ADAE39D8E230F6FB8663C6897DD6EE2_42</vt:lpwstr>
  </property>
</Properties>
</file>