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E56EF" w14:textId="77777777" w:rsidR="001E0F02" w:rsidRPr="00AC3EBD" w:rsidRDefault="001E0F02" w:rsidP="001E0F02">
      <w:pPr>
        <w:spacing w:after="0" w:line="240" w:lineRule="auto"/>
        <w:jc w:val="center"/>
        <w:rPr>
          <w:rFonts w:ascii="Times New Roman" w:hAnsi="Times New Roman" w:cs="Times New Roman"/>
          <w:b/>
          <w:bCs/>
        </w:rPr>
      </w:pPr>
      <w:r w:rsidRPr="00AC3EBD">
        <w:rPr>
          <w:rFonts w:ascii="Times New Roman" w:hAnsi="Times New Roman" w:cs="Times New Roman"/>
          <w:b/>
          <w:bCs/>
        </w:rPr>
        <w:t>UNIVERSITY GRADUATE SCHOOL BULLETIN</w:t>
      </w:r>
    </w:p>
    <w:p w14:paraId="2CE9E990" w14:textId="77777777" w:rsidR="001E0F02" w:rsidRDefault="001E0F02" w:rsidP="001E0F02">
      <w:pPr>
        <w:spacing w:after="0" w:line="240" w:lineRule="auto"/>
        <w:jc w:val="center"/>
        <w:rPr>
          <w:rFonts w:ascii="Times New Roman" w:hAnsi="Times New Roman" w:cs="Times New Roman"/>
          <w:b/>
          <w:bCs/>
        </w:rPr>
      </w:pPr>
      <w:r w:rsidRPr="00AC3EBD">
        <w:rPr>
          <w:rFonts w:ascii="Times New Roman" w:hAnsi="Times New Roman" w:cs="Times New Roman"/>
          <w:b/>
          <w:bCs/>
        </w:rPr>
        <w:t>ANNOUNCEMENT</w:t>
      </w:r>
    </w:p>
    <w:p w14:paraId="24B211E1" w14:textId="77777777" w:rsidR="001E0F02" w:rsidRDefault="001E0F02" w:rsidP="001E0F02">
      <w:pPr>
        <w:spacing w:line="240" w:lineRule="auto"/>
        <w:rPr>
          <w:rFonts w:ascii="Times New Roman" w:hAnsi="Times New Roman" w:cs="Times New Roman"/>
          <w:b/>
          <w:bCs/>
        </w:rPr>
      </w:pPr>
    </w:p>
    <w:p w14:paraId="5E64B309" w14:textId="77777777" w:rsidR="001E0F02" w:rsidRDefault="001E0F02" w:rsidP="001E0F02">
      <w:pPr>
        <w:spacing w:after="0" w:line="240" w:lineRule="auto"/>
        <w:rPr>
          <w:rFonts w:ascii="Times New Roman" w:hAnsi="Times New Roman" w:cs="Times New Roman"/>
          <w:i/>
          <w:iCs/>
        </w:rPr>
      </w:pPr>
      <w:r>
        <w:rPr>
          <w:rFonts w:ascii="Times New Roman" w:hAnsi="Times New Roman" w:cs="Times New Roman"/>
          <w:b/>
          <w:bCs/>
        </w:rPr>
        <w:t>Florida International University</w:t>
      </w:r>
      <w:r>
        <w:rPr>
          <w:rFonts w:ascii="Times New Roman" w:hAnsi="Times New Roman" w:cs="Times New Roman"/>
          <w:b/>
          <w:bCs/>
        </w:rPr>
        <w:br/>
      </w:r>
      <w:proofErr w:type="spellStart"/>
      <w:r w:rsidRPr="00AC3EBD">
        <w:rPr>
          <w:rFonts w:ascii="Times New Roman" w:hAnsi="Times New Roman" w:cs="Times New Roman"/>
          <w:i/>
          <w:iCs/>
        </w:rPr>
        <w:t>University</w:t>
      </w:r>
      <w:proofErr w:type="spellEnd"/>
      <w:r w:rsidRPr="00AC3EBD">
        <w:rPr>
          <w:rFonts w:ascii="Times New Roman" w:hAnsi="Times New Roman" w:cs="Times New Roman"/>
          <w:i/>
          <w:iCs/>
        </w:rPr>
        <w:t xml:space="preserve"> Graduate School</w:t>
      </w:r>
    </w:p>
    <w:p w14:paraId="5835595A" w14:textId="77777777" w:rsidR="001E0F02" w:rsidRDefault="001E0F02" w:rsidP="001E0F02">
      <w:pPr>
        <w:spacing w:after="0" w:line="360" w:lineRule="auto"/>
        <w:jc w:val="center"/>
        <w:rPr>
          <w:rFonts w:ascii="Times New Roman" w:hAnsi="Times New Roman" w:cs="Times New Roman"/>
        </w:rPr>
      </w:pPr>
      <w:r>
        <w:rPr>
          <w:rFonts w:ascii="Times New Roman" w:hAnsi="Times New Roman" w:cs="Times New Roman"/>
        </w:rPr>
        <w:t>Doctoral Dissertation Defense</w:t>
      </w:r>
    </w:p>
    <w:p w14:paraId="11B1BFEB" w14:textId="77777777" w:rsidR="001E0F02" w:rsidRDefault="001E0F02" w:rsidP="001E0F02">
      <w:pPr>
        <w:spacing w:after="0" w:line="360" w:lineRule="auto"/>
        <w:jc w:val="center"/>
        <w:rPr>
          <w:rFonts w:ascii="Times New Roman" w:hAnsi="Times New Roman" w:cs="Times New Roman"/>
          <w:b/>
          <w:bCs/>
        </w:rPr>
      </w:pPr>
      <w:r>
        <w:rPr>
          <w:rFonts w:ascii="Times New Roman" w:hAnsi="Times New Roman" w:cs="Times New Roman"/>
          <w:b/>
          <w:bCs/>
        </w:rPr>
        <w:t>Abstract</w:t>
      </w:r>
    </w:p>
    <w:p w14:paraId="6B1C5543" w14:textId="77777777" w:rsidR="001E0F02" w:rsidRDefault="001E0F02" w:rsidP="001E0F02">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Breaking the News: A Quantitative Approach to American Policy Towards Cuba</w:t>
      </w:r>
    </w:p>
    <w:p w14:paraId="38FFE2B4" w14:textId="77777777" w:rsidR="001E0F02" w:rsidRDefault="001E0F02" w:rsidP="001E0F02">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By</w:t>
      </w:r>
    </w:p>
    <w:p w14:paraId="26ED2CC9" w14:textId="2CC275F5" w:rsidR="001E0F02" w:rsidRDefault="001E0F02" w:rsidP="001E0F02">
      <w:pPr>
        <w:spacing w:after="0"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Oscar Blanco</w:t>
      </w:r>
    </w:p>
    <w:p w14:paraId="73DBDF47" w14:textId="77777777" w:rsidR="001E0F02" w:rsidRDefault="001E0F02" w:rsidP="001E0F02">
      <w:pPr>
        <w:pStyle w:val="NormalWeb"/>
        <w:spacing w:before="0" w:beforeAutospacing="0" w:after="0" w:afterAutospacing="0" w:line="360" w:lineRule="auto"/>
        <w:ind w:firstLine="720"/>
      </w:pPr>
      <w:r>
        <w:t xml:space="preserve">This dissertation examines how the American press constructed the geopolitical meaning of Fidel Castro and the Cuban Revolution in 1959 and 1960. Historians generally agree that the press initially held a favorable opinion of Castro and that this opinion gradually shifted toward hostility. However, the structural dynamics and precise timing of this shift remain largely unexplored. This study addresses that gap by applying semantic network analysis to articles printed by </w:t>
      </w:r>
      <w:r>
        <w:rPr>
          <w:rStyle w:val="Emphasis"/>
          <w:rFonts w:eastAsiaTheme="majorEastAsia"/>
        </w:rPr>
        <w:t>The New York Times</w:t>
      </w:r>
      <w:r>
        <w:t xml:space="preserve"> and the </w:t>
      </w:r>
      <w:r>
        <w:rPr>
          <w:rStyle w:val="Emphasis"/>
          <w:rFonts w:eastAsiaTheme="majorEastAsia"/>
        </w:rPr>
        <w:t>Miami Herald</w:t>
      </w:r>
      <w:r>
        <w:t xml:space="preserve"> during these years.</w:t>
      </w:r>
    </w:p>
    <w:p w14:paraId="551192D7" w14:textId="77777777" w:rsidR="001E0F02" w:rsidRDefault="001E0F02" w:rsidP="001E0F02">
      <w:pPr>
        <w:pStyle w:val="NormalWeb"/>
        <w:spacing w:before="0" w:beforeAutospacing="0" w:after="0" w:afterAutospacing="0" w:line="360" w:lineRule="auto"/>
        <w:ind w:firstLine="720"/>
      </w:pPr>
      <w:r>
        <w:t>Using a dataset of articles from 1959 and 1960, a semantic network of co-occurring words was created. The relationships between these bigrams were measured, and their geodesic distances and volatility were recorded, allowing for the identification of periods when interpretive meanings were fluid and when they became consolidated. The findings reveal high semantic volatility initially, with competing terms defining Castro’s and Cuba’s ideological orientation. By Spring 1960, however, semantic relationships stabilized, as a consistent group of words associated Castro and Cuba with Cold War geopolitical rivalry.</w:t>
      </w:r>
    </w:p>
    <w:p w14:paraId="1E3B1940" w14:textId="77777777" w:rsidR="001E0F02" w:rsidRDefault="001E0F02" w:rsidP="001E0F02">
      <w:pPr>
        <w:pStyle w:val="NormalWeb"/>
        <w:spacing w:before="0" w:beforeAutospacing="0" w:after="0" w:afterAutospacing="0" w:line="360" w:lineRule="auto"/>
        <w:ind w:firstLine="720"/>
      </w:pPr>
      <w:r>
        <w:t xml:space="preserve">Stabilization occurred unevenly across outlets. The </w:t>
      </w:r>
      <w:r>
        <w:rPr>
          <w:rStyle w:val="Emphasis"/>
          <w:rFonts w:eastAsiaTheme="majorEastAsia"/>
        </w:rPr>
        <w:t>Herald</w:t>
      </w:r>
      <w:r>
        <w:t xml:space="preserve">, operating close to Cuba and within an active exile community, consolidated earlier than the </w:t>
      </w:r>
      <w:r>
        <w:rPr>
          <w:rStyle w:val="Emphasis"/>
          <w:rFonts w:eastAsiaTheme="majorEastAsia"/>
        </w:rPr>
        <w:t>New York Times</w:t>
      </w:r>
      <w:r>
        <w:t>. U.S. policy actions followed only after consolidation in both papers, suggesting that media discourse shaped the interpretive landscape in which policy decisions became politically viable.</w:t>
      </w:r>
      <w:r>
        <w:br/>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828"/>
      </w:tblGrid>
      <w:tr w:rsidR="001E0F02" w14:paraId="04E49008" w14:textId="77777777" w:rsidTr="00C21F4C">
        <w:trPr>
          <w:trHeight w:val="401"/>
        </w:trPr>
        <w:tc>
          <w:tcPr>
            <w:tcW w:w="5665" w:type="dxa"/>
          </w:tcPr>
          <w:p w14:paraId="5C44693D" w14:textId="77777777" w:rsidR="001E0F02" w:rsidRDefault="001E0F02" w:rsidP="00C21F4C">
            <w:pPr>
              <w:pStyle w:val="NormalWeb"/>
              <w:spacing w:before="0" w:beforeAutospacing="0" w:after="0" w:afterAutospacing="0" w:line="360" w:lineRule="auto"/>
            </w:pPr>
            <w:r w:rsidRPr="00AC3EBD">
              <w:rPr>
                <w:b/>
                <w:bCs/>
              </w:rPr>
              <w:t>Date</w:t>
            </w:r>
            <w:r w:rsidRPr="00AC3EBD">
              <w:rPr>
                <w:i/>
                <w:iCs/>
              </w:rPr>
              <w:t>:</w:t>
            </w:r>
            <w:r>
              <w:t xml:space="preserve"> March 20, 2026</w:t>
            </w:r>
          </w:p>
        </w:tc>
        <w:tc>
          <w:tcPr>
            <w:tcW w:w="3828" w:type="dxa"/>
          </w:tcPr>
          <w:p w14:paraId="478643D1" w14:textId="77777777" w:rsidR="001E0F02" w:rsidRDefault="001E0F02" w:rsidP="00C21F4C">
            <w:pPr>
              <w:pStyle w:val="NormalWeb"/>
              <w:spacing w:before="0" w:beforeAutospacing="0" w:after="0" w:afterAutospacing="0" w:line="360" w:lineRule="auto"/>
            </w:pPr>
            <w:r w:rsidRPr="00AC3EBD">
              <w:rPr>
                <w:b/>
                <w:bCs/>
              </w:rPr>
              <w:t>Department:</w:t>
            </w:r>
            <w:r>
              <w:t xml:space="preserve"> History</w:t>
            </w:r>
          </w:p>
        </w:tc>
      </w:tr>
      <w:tr w:rsidR="001E0F02" w14:paraId="341C5D52" w14:textId="77777777" w:rsidTr="00C21F4C">
        <w:trPr>
          <w:trHeight w:val="419"/>
        </w:trPr>
        <w:tc>
          <w:tcPr>
            <w:tcW w:w="5665" w:type="dxa"/>
          </w:tcPr>
          <w:p w14:paraId="4F7633FC" w14:textId="77777777" w:rsidR="001E0F02" w:rsidRDefault="001E0F02" w:rsidP="00C21F4C">
            <w:pPr>
              <w:pStyle w:val="NormalWeb"/>
              <w:spacing w:before="0" w:beforeAutospacing="0" w:after="0" w:afterAutospacing="0" w:line="360" w:lineRule="auto"/>
            </w:pPr>
            <w:r w:rsidRPr="00AC3EBD">
              <w:rPr>
                <w:b/>
                <w:bCs/>
              </w:rPr>
              <w:t>Time:</w:t>
            </w:r>
            <w:r>
              <w:t xml:space="preserve"> 10 AM</w:t>
            </w:r>
          </w:p>
        </w:tc>
        <w:tc>
          <w:tcPr>
            <w:tcW w:w="3828" w:type="dxa"/>
          </w:tcPr>
          <w:p w14:paraId="04B5236A" w14:textId="77777777" w:rsidR="001E0F02" w:rsidRDefault="001E0F02" w:rsidP="00C21F4C">
            <w:pPr>
              <w:pStyle w:val="NormalWeb"/>
              <w:spacing w:before="0" w:beforeAutospacing="0" w:after="0" w:afterAutospacing="0" w:line="360" w:lineRule="auto"/>
              <w:jc w:val="both"/>
            </w:pPr>
            <w:r w:rsidRPr="00AC3EBD">
              <w:rPr>
                <w:b/>
                <w:bCs/>
              </w:rPr>
              <w:t>Major Professor:</w:t>
            </w:r>
            <w:r>
              <w:t xml:space="preserve"> Kenneth </w:t>
            </w:r>
            <w:proofErr w:type="spellStart"/>
            <w:r>
              <w:t>Lipartito</w:t>
            </w:r>
            <w:proofErr w:type="spellEnd"/>
          </w:p>
        </w:tc>
      </w:tr>
      <w:tr w:rsidR="001E0F02" w14:paraId="098FE8BB" w14:textId="77777777" w:rsidTr="00C21F4C">
        <w:trPr>
          <w:trHeight w:val="83"/>
        </w:trPr>
        <w:tc>
          <w:tcPr>
            <w:tcW w:w="5665" w:type="dxa"/>
          </w:tcPr>
          <w:p w14:paraId="3F34D507" w14:textId="77777777" w:rsidR="001E0F02" w:rsidRDefault="001E0F02" w:rsidP="00C21F4C">
            <w:pPr>
              <w:pStyle w:val="NormalWeb"/>
              <w:spacing w:before="0" w:beforeAutospacing="0" w:after="0" w:afterAutospacing="0" w:line="360" w:lineRule="auto"/>
            </w:pPr>
            <w:r w:rsidRPr="00AC3EBD">
              <w:rPr>
                <w:b/>
                <w:bCs/>
              </w:rPr>
              <w:t>Place:</w:t>
            </w:r>
            <w:r>
              <w:t xml:space="preserve"> University Park, SIPAII 301</w:t>
            </w:r>
          </w:p>
        </w:tc>
        <w:tc>
          <w:tcPr>
            <w:tcW w:w="3828" w:type="dxa"/>
          </w:tcPr>
          <w:p w14:paraId="68DD36E5" w14:textId="77777777" w:rsidR="001E0F02" w:rsidRDefault="001E0F02" w:rsidP="00C21F4C">
            <w:pPr>
              <w:pStyle w:val="NormalWeb"/>
              <w:spacing w:before="0" w:beforeAutospacing="0" w:after="0" w:afterAutospacing="0" w:line="360" w:lineRule="auto"/>
            </w:pPr>
          </w:p>
        </w:tc>
      </w:tr>
      <w:tr w:rsidR="00E47209" w14:paraId="6B576944" w14:textId="77777777" w:rsidTr="00C21F4C">
        <w:trPr>
          <w:trHeight w:val="83"/>
        </w:trPr>
        <w:tc>
          <w:tcPr>
            <w:tcW w:w="5665" w:type="dxa"/>
          </w:tcPr>
          <w:p w14:paraId="7B75903E" w14:textId="4E72DA8C" w:rsidR="00E47209" w:rsidRPr="00AC3EBD" w:rsidRDefault="00E47209" w:rsidP="00C21F4C">
            <w:pPr>
              <w:pStyle w:val="NormalWeb"/>
              <w:spacing w:before="0" w:beforeAutospacing="0" w:after="0" w:afterAutospacing="0" w:line="360" w:lineRule="auto"/>
              <w:rPr>
                <w:b/>
                <w:bCs/>
              </w:rPr>
            </w:pPr>
            <w:r>
              <w:rPr>
                <w:b/>
                <w:bCs/>
              </w:rPr>
              <w:t xml:space="preserve">Zoom: </w:t>
            </w:r>
            <w:hyperlink r:id="rId6" w:tooltip="https://fiu.zoom.us/j/6075613607" w:history="1">
              <w:r>
                <w:rPr>
                  <w:rStyle w:val="Hyperlink"/>
                  <w:rFonts w:ascii="Aptos" w:eastAsiaTheme="majorEastAsia" w:hAnsi="Aptos"/>
                  <w:color w:val="0078D4"/>
                  <w:sz w:val="22"/>
                  <w:szCs w:val="22"/>
                </w:rPr>
                <w:t>https://fiu.zoom.us/j/6075613607</w:t>
              </w:r>
            </w:hyperlink>
          </w:p>
        </w:tc>
        <w:tc>
          <w:tcPr>
            <w:tcW w:w="3828" w:type="dxa"/>
          </w:tcPr>
          <w:p w14:paraId="682B9747" w14:textId="77777777" w:rsidR="00E47209" w:rsidRDefault="00E47209" w:rsidP="00C21F4C">
            <w:pPr>
              <w:pStyle w:val="NormalWeb"/>
              <w:spacing w:before="0" w:beforeAutospacing="0" w:after="0" w:afterAutospacing="0" w:line="360" w:lineRule="auto"/>
            </w:pPr>
          </w:p>
        </w:tc>
      </w:tr>
    </w:tbl>
    <w:p w14:paraId="202F3D3C" w14:textId="77777777" w:rsidR="003B36CC" w:rsidRPr="00DB1E86" w:rsidRDefault="003B36CC" w:rsidP="00DB1E86">
      <w:pPr>
        <w:rPr>
          <w:sz w:val="2"/>
          <w:szCs w:val="2"/>
        </w:rPr>
      </w:pPr>
    </w:p>
    <w:sectPr w:rsidR="003B36CC" w:rsidRPr="00DB1E86" w:rsidSect="000B6531">
      <w:footerReference w:type="even"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2D13" w14:textId="77777777" w:rsidR="00E712CB" w:rsidRDefault="00E712CB" w:rsidP="001E0F02">
      <w:pPr>
        <w:spacing w:after="0" w:line="240" w:lineRule="auto"/>
      </w:pPr>
      <w:r>
        <w:separator/>
      </w:r>
    </w:p>
  </w:endnote>
  <w:endnote w:type="continuationSeparator" w:id="0">
    <w:p w14:paraId="1486B374" w14:textId="77777777" w:rsidR="00E712CB" w:rsidRDefault="00E712CB" w:rsidP="001E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17D9" w14:textId="5F69E221" w:rsidR="001E0F02" w:rsidRDefault="001E0F02">
    <w:pPr>
      <w:pStyle w:val="Footer"/>
    </w:pPr>
    <w:r>
      <w:rPr>
        <w:noProof/>
      </w:rPr>
      <mc:AlternateContent>
        <mc:Choice Requires="wps">
          <w:drawing>
            <wp:anchor distT="0" distB="0" distL="0" distR="0" simplePos="0" relativeHeight="251659264" behindDoc="0" locked="0" layoutInCell="1" allowOverlap="1" wp14:anchorId="7C14E826" wp14:editId="70D277C6">
              <wp:simplePos x="635" y="635"/>
              <wp:positionH relativeFrom="page">
                <wp:align>center</wp:align>
              </wp:positionH>
              <wp:positionV relativeFrom="page">
                <wp:align>bottom</wp:align>
              </wp:positionV>
              <wp:extent cx="1189990" cy="405765"/>
              <wp:effectExtent l="0" t="0" r="3810" b="0"/>
              <wp:wrapNone/>
              <wp:docPr id="1532915127" name="Text Box 2" descr="FIU - Inter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9990" cy="405765"/>
                      </a:xfrm>
                      <a:prstGeom prst="rect">
                        <a:avLst/>
                      </a:prstGeom>
                      <a:noFill/>
                      <a:ln>
                        <a:noFill/>
                      </a:ln>
                    </wps:spPr>
                    <wps:txbx>
                      <w:txbxContent>
                        <w:p w14:paraId="5A1FEEE5" w14:textId="161CBB1C" w:rsidR="001E0F02" w:rsidRPr="001E0F02" w:rsidRDefault="001E0F02" w:rsidP="001E0F02">
                          <w:pPr>
                            <w:spacing w:after="0"/>
                            <w:rPr>
                              <w:rFonts w:ascii="Aptos" w:eastAsia="Aptos" w:hAnsi="Aptos" w:cs="Aptos"/>
                              <w:noProof/>
                              <w:color w:val="000000"/>
                            </w:rPr>
                          </w:pPr>
                          <w:r w:rsidRPr="001E0F02">
                            <w:rPr>
                              <w:rFonts w:ascii="Aptos" w:eastAsia="Aptos" w:hAnsi="Aptos" w:cs="Aptos"/>
                              <w:noProof/>
                              <w:color w:val="000000"/>
                            </w:rPr>
                            <w:t>FIU - Internal Data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4E826" id="_x0000_t202" coordsize="21600,21600" o:spt="202" path="m,l,21600r21600,l21600,xe">
              <v:stroke joinstyle="miter"/>
              <v:path gradientshapeok="t" o:connecttype="rect"/>
            </v:shapetype>
            <v:shape id="Text Box 2" o:spid="_x0000_s1026" type="#_x0000_t202" alt="FIU - Internal Data" style="position:absolute;margin-left:0;margin-top:0;width:93.7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" filled="f" stroked="f">
              <v:textbox style="mso-fit-shape-to-text:t" inset="0,0,0,15pt">
                <w:txbxContent>
                  <w:p w14:paraId="5A1FEEE5" w14:textId="161CBB1C" w:rsidR="001E0F02" w:rsidRPr="001E0F02" w:rsidRDefault="001E0F02" w:rsidP="001E0F02">
                    <w:pPr>
                      <w:spacing w:after="0"/>
                      <w:rPr>
                        <w:rFonts w:ascii="Aptos" w:eastAsia="Aptos" w:hAnsi="Aptos" w:cs="Aptos"/>
                        <w:noProof/>
                        <w:color w:val="000000"/>
                      </w:rPr>
                    </w:pPr>
                    <w:r w:rsidRPr="001E0F02">
                      <w:rPr>
                        <w:rFonts w:ascii="Aptos" w:eastAsia="Aptos" w:hAnsi="Aptos" w:cs="Aptos"/>
                        <w:noProof/>
                        <w:color w:val="000000"/>
                      </w:rPr>
                      <w:t>FIU - Internal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3EDD" w14:textId="4403F67B" w:rsidR="001E0F02" w:rsidRDefault="001E0F02">
    <w:pPr>
      <w:pStyle w:val="Footer"/>
    </w:pPr>
    <w:r>
      <w:rPr>
        <w:noProof/>
      </w:rPr>
      <mc:AlternateContent>
        <mc:Choice Requires="wps">
          <w:drawing>
            <wp:anchor distT="0" distB="0" distL="0" distR="0" simplePos="0" relativeHeight="251658240" behindDoc="0" locked="0" layoutInCell="1" allowOverlap="1" wp14:anchorId="6713A147" wp14:editId="76F20EB1">
              <wp:simplePos x="635" y="635"/>
              <wp:positionH relativeFrom="page">
                <wp:align>center</wp:align>
              </wp:positionH>
              <wp:positionV relativeFrom="page">
                <wp:align>bottom</wp:align>
              </wp:positionV>
              <wp:extent cx="1189990" cy="405765"/>
              <wp:effectExtent l="0" t="0" r="3810" b="0"/>
              <wp:wrapNone/>
              <wp:docPr id="856073297" name="Text Box 1" descr="FIU - Inter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9990" cy="405765"/>
                      </a:xfrm>
                      <a:prstGeom prst="rect">
                        <a:avLst/>
                      </a:prstGeom>
                      <a:noFill/>
                      <a:ln>
                        <a:noFill/>
                      </a:ln>
                    </wps:spPr>
                    <wps:txbx>
                      <w:txbxContent>
                        <w:p w14:paraId="553C3E19" w14:textId="03272837" w:rsidR="001E0F02" w:rsidRPr="001E0F02" w:rsidRDefault="001E0F02" w:rsidP="001E0F02">
                          <w:pPr>
                            <w:spacing w:after="0"/>
                            <w:rPr>
                              <w:rFonts w:ascii="Aptos" w:eastAsia="Aptos" w:hAnsi="Aptos" w:cs="Aptos"/>
                              <w:noProof/>
                              <w:color w:val="000000"/>
                            </w:rPr>
                          </w:pPr>
                          <w:r w:rsidRPr="001E0F02">
                            <w:rPr>
                              <w:rFonts w:ascii="Aptos" w:eastAsia="Aptos" w:hAnsi="Aptos" w:cs="Aptos"/>
                              <w:noProof/>
                              <w:color w:val="000000"/>
                            </w:rPr>
                            <w:t>FIU - Internal Data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13A147" id="_x0000_t202" coordsize="21600,21600" o:spt="202" path="m,l,21600r21600,l21600,xe">
              <v:stroke joinstyle="miter"/>
              <v:path gradientshapeok="t" o:connecttype="rect"/>
            </v:shapetype>
            <v:shape id="Text Box 1" o:spid="_x0000_s1027" type="#_x0000_t202" alt="FIU - Internal Data" style="position:absolute;margin-left:0;margin-top:0;width:93.7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" filled="f" stroked="f">
              <v:textbox style="mso-fit-shape-to-text:t" inset="0,0,0,15pt">
                <w:txbxContent>
                  <w:p w14:paraId="553C3E19" w14:textId="03272837" w:rsidR="001E0F02" w:rsidRPr="001E0F02" w:rsidRDefault="001E0F02" w:rsidP="001E0F02">
                    <w:pPr>
                      <w:spacing w:after="0"/>
                      <w:rPr>
                        <w:rFonts w:ascii="Aptos" w:eastAsia="Aptos" w:hAnsi="Aptos" w:cs="Aptos"/>
                        <w:noProof/>
                        <w:color w:val="000000"/>
                      </w:rPr>
                    </w:pPr>
                    <w:r w:rsidRPr="001E0F02">
                      <w:rPr>
                        <w:rFonts w:ascii="Aptos" w:eastAsia="Aptos" w:hAnsi="Aptos" w:cs="Aptos"/>
                        <w:noProof/>
                        <w:color w:val="000000"/>
                      </w:rPr>
                      <w:t>FIU - Internal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BD2C" w14:textId="77777777" w:rsidR="00E712CB" w:rsidRDefault="00E712CB" w:rsidP="001E0F02">
      <w:pPr>
        <w:spacing w:after="0" w:line="240" w:lineRule="auto"/>
      </w:pPr>
      <w:r>
        <w:separator/>
      </w:r>
    </w:p>
  </w:footnote>
  <w:footnote w:type="continuationSeparator" w:id="0">
    <w:p w14:paraId="61615335" w14:textId="77777777" w:rsidR="00E712CB" w:rsidRDefault="00E712CB" w:rsidP="001E0F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02"/>
    <w:rsid w:val="000B6531"/>
    <w:rsid w:val="001E0F02"/>
    <w:rsid w:val="002435AD"/>
    <w:rsid w:val="003B36CC"/>
    <w:rsid w:val="00527143"/>
    <w:rsid w:val="006F6E77"/>
    <w:rsid w:val="00905695"/>
    <w:rsid w:val="00AE789D"/>
    <w:rsid w:val="00B178A7"/>
    <w:rsid w:val="00CE7D49"/>
    <w:rsid w:val="00DB1E86"/>
    <w:rsid w:val="00DD5ED4"/>
    <w:rsid w:val="00E47209"/>
    <w:rsid w:val="00E7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C0FE74"/>
  <w15:chartTrackingRefBased/>
  <w15:docId w15:val="{9BAE2991-CF55-8444-9ABE-4EC11B79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F02"/>
  </w:style>
  <w:style w:type="paragraph" w:styleId="Heading1">
    <w:name w:val="heading 1"/>
    <w:basedOn w:val="Normal"/>
    <w:next w:val="Normal"/>
    <w:link w:val="Heading1Char"/>
    <w:uiPriority w:val="9"/>
    <w:qFormat/>
    <w:rsid w:val="001E0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F02"/>
    <w:rPr>
      <w:rFonts w:eastAsiaTheme="majorEastAsia" w:cstheme="majorBidi"/>
      <w:color w:val="272727" w:themeColor="text1" w:themeTint="D8"/>
    </w:rPr>
  </w:style>
  <w:style w:type="paragraph" w:styleId="Title">
    <w:name w:val="Title"/>
    <w:basedOn w:val="Normal"/>
    <w:next w:val="Normal"/>
    <w:link w:val="TitleChar"/>
    <w:uiPriority w:val="10"/>
    <w:qFormat/>
    <w:rsid w:val="001E0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F02"/>
    <w:pPr>
      <w:spacing w:before="160"/>
      <w:jc w:val="center"/>
    </w:pPr>
    <w:rPr>
      <w:i/>
      <w:iCs/>
      <w:color w:val="404040" w:themeColor="text1" w:themeTint="BF"/>
    </w:rPr>
  </w:style>
  <w:style w:type="character" w:customStyle="1" w:styleId="QuoteChar">
    <w:name w:val="Quote Char"/>
    <w:basedOn w:val="DefaultParagraphFont"/>
    <w:link w:val="Quote"/>
    <w:uiPriority w:val="29"/>
    <w:rsid w:val="001E0F02"/>
    <w:rPr>
      <w:i/>
      <w:iCs/>
      <w:color w:val="404040" w:themeColor="text1" w:themeTint="BF"/>
    </w:rPr>
  </w:style>
  <w:style w:type="paragraph" w:styleId="ListParagraph">
    <w:name w:val="List Paragraph"/>
    <w:basedOn w:val="Normal"/>
    <w:uiPriority w:val="34"/>
    <w:qFormat/>
    <w:rsid w:val="001E0F02"/>
    <w:pPr>
      <w:ind w:left="720"/>
      <w:contextualSpacing/>
    </w:pPr>
  </w:style>
  <w:style w:type="character" w:styleId="IntenseEmphasis">
    <w:name w:val="Intense Emphasis"/>
    <w:basedOn w:val="DefaultParagraphFont"/>
    <w:uiPriority w:val="21"/>
    <w:qFormat/>
    <w:rsid w:val="001E0F02"/>
    <w:rPr>
      <w:i/>
      <w:iCs/>
      <w:color w:val="0F4761" w:themeColor="accent1" w:themeShade="BF"/>
    </w:rPr>
  </w:style>
  <w:style w:type="paragraph" w:styleId="IntenseQuote">
    <w:name w:val="Intense Quote"/>
    <w:basedOn w:val="Normal"/>
    <w:next w:val="Normal"/>
    <w:link w:val="IntenseQuoteChar"/>
    <w:uiPriority w:val="30"/>
    <w:qFormat/>
    <w:rsid w:val="001E0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F02"/>
    <w:rPr>
      <w:i/>
      <w:iCs/>
      <w:color w:val="0F4761" w:themeColor="accent1" w:themeShade="BF"/>
    </w:rPr>
  </w:style>
  <w:style w:type="character" w:styleId="IntenseReference">
    <w:name w:val="Intense Reference"/>
    <w:basedOn w:val="DefaultParagraphFont"/>
    <w:uiPriority w:val="32"/>
    <w:qFormat/>
    <w:rsid w:val="001E0F02"/>
    <w:rPr>
      <w:b/>
      <w:bCs/>
      <w:smallCaps/>
      <w:color w:val="0F4761" w:themeColor="accent1" w:themeShade="BF"/>
      <w:spacing w:val="5"/>
    </w:rPr>
  </w:style>
  <w:style w:type="paragraph" w:styleId="NormalWeb">
    <w:name w:val="Normal (Web)"/>
    <w:basedOn w:val="Normal"/>
    <w:uiPriority w:val="99"/>
    <w:unhideWhenUsed/>
    <w:rsid w:val="001E0F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E0F02"/>
    <w:rPr>
      <w:i/>
      <w:iCs/>
    </w:rPr>
  </w:style>
  <w:style w:type="table" w:styleId="TableGrid">
    <w:name w:val="Table Grid"/>
    <w:basedOn w:val="TableNormal"/>
    <w:uiPriority w:val="39"/>
    <w:rsid w:val="001E0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E0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F02"/>
  </w:style>
  <w:style w:type="character" w:styleId="Hyperlink">
    <w:name w:val="Hyperlink"/>
    <w:basedOn w:val="DefaultParagraphFont"/>
    <w:uiPriority w:val="99"/>
    <w:semiHidden/>
    <w:unhideWhenUsed/>
    <w:rsid w:val="00E47209"/>
    <w:rPr>
      <w:color w:val="0000FF"/>
      <w:u w:val="single"/>
    </w:rPr>
  </w:style>
  <w:style w:type="paragraph" w:styleId="Header">
    <w:name w:val="header"/>
    <w:basedOn w:val="Normal"/>
    <w:link w:val="HeaderChar"/>
    <w:uiPriority w:val="99"/>
    <w:unhideWhenUsed/>
    <w:rsid w:val="00DB1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u.zoom.us/j/607561360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1727</Characters>
  <Application>Microsoft Office Word</Application>
  <DocSecurity>0</DocSecurity>
  <Lines>42</Lines>
  <Paragraphs>20</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Blanco</dc:creator>
  <cp:keywords/>
  <dc:description/>
  <cp:lastModifiedBy>Oscar Blanco</cp:lastModifiedBy>
  <cp:revision>3</cp:revision>
  <dcterms:created xsi:type="dcterms:W3CDTF">2026-02-20T21:00:00Z</dcterms:created>
  <dcterms:modified xsi:type="dcterms:W3CDTF">2026-02-20T21:15:00Z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3306a451,5b5e6db7,58e8b7ef</vt:lpwstr>
  </property>
  <property fmtid="{D5CDD505-2E9C-101B-9397-08002B2CF9AE}" pid="3" name="ClassificationContentMarkingFooterFontProps">
    <vt:lpwstr>#000000,12,Aptos</vt:lpwstr>
  </property>
  <property fmtid="{D5CDD505-2E9C-101B-9397-08002B2CF9AE}" pid="4" name="ClassificationContentMarkingFooterText">
    <vt:lpwstr>FIU - Internal Data</vt:lpwstr>
  </property>
  <property fmtid="{D5CDD505-2E9C-101B-9397-08002B2CF9AE}" pid="5" name="MSIP_Label_055b6ed3-49d9-4c8b-b721-6e88a1f26c44_Enabled">
    <vt:lpwstr>true</vt:lpwstr>
  </property>
  <property fmtid="{D5CDD505-2E9C-101B-9397-08002B2CF9AE}" pid="6" name="MSIP_Label_055b6ed3-49d9-4c8b-b721-6e88a1f26c44_SetDate">
    <vt:lpwstr>2026-02-19T01:14:00Z</vt:lpwstr>
  </property>
  <property fmtid="{D5CDD505-2E9C-101B-9397-08002B2CF9AE}" pid="7" name="MSIP_Label_055b6ed3-49d9-4c8b-b721-6e88a1f26c44_Method">
    <vt:lpwstr>Standard</vt:lpwstr>
  </property>
  <property fmtid="{D5CDD505-2E9C-101B-9397-08002B2CF9AE}" pid="8" name="MSIP_Label_055b6ed3-49d9-4c8b-b721-6e88a1f26c44_Name">
    <vt:lpwstr>Internal or Private Data</vt:lpwstr>
  </property>
  <property fmtid="{D5CDD505-2E9C-101B-9397-08002B2CF9AE}" pid="9" name="MSIP_Label_055b6ed3-49d9-4c8b-b721-6e88a1f26c44_SiteId">
    <vt:lpwstr>ac79e5a8-e0e4-434b-a292-2c89b5c28366</vt:lpwstr>
  </property>
  <property fmtid="{D5CDD505-2E9C-101B-9397-08002B2CF9AE}" pid="10" name="MSIP_Label_055b6ed3-49d9-4c8b-b721-6e88a1f26c44_ActionId">
    <vt:lpwstr>f0639059-5288-4978-a7ab-c136c159e422</vt:lpwstr>
  </property>
  <property fmtid="{D5CDD505-2E9C-101B-9397-08002B2CF9AE}" pid="11" name="MSIP_Label_055b6ed3-49d9-4c8b-b721-6e88a1f26c44_ContentBits">
    <vt:lpwstr>2</vt:lpwstr>
  </property>
  <property fmtid="{D5CDD505-2E9C-101B-9397-08002B2CF9AE}" pid="12" name="MSIP_Label_055b6ed3-49d9-4c8b-b721-6e88a1f26c44_Tag">
    <vt:lpwstr>50, 3, 0, 1</vt:lpwstr>
  </property>
</Properties>
</file>